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A4565" w14:textId="77777777" w:rsidR="004151FE" w:rsidRDefault="004151FE" w:rsidP="006C0F59">
      <w:r>
        <w:t>11/22/2013</w:t>
      </w:r>
    </w:p>
    <w:p w14:paraId="7C64EDD5" w14:textId="77777777" w:rsidR="004151FE" w:rsidRDefault="004151FE" w:rsidP="006C0F59">
      <w:r>
        <w:t>To:  SILDL Contacts</w:t>
      </w:r>
    </w:p>
    <w:p w14:paraId="470502C8" w14:textId="77777777" w:rsidR="004151FE" w:rsidRDefault="004151FE" w:rsidP="006C0F59">
      <w:r>
        <w:t>From: Jason Selchert</w:t>
      </w:r>
    </w:p>
    <w:p w14:paraId="26489CFB" w14:textId="77777777" w:rsidR="004151FE" w:rsidRDefault="004151FE" w:rsidP="006C0F59">
      <w:r>
        <w:t>RE:  SILDL Meeting Wednesday, November 20, 2013</w:t>
      </w:r>
    </w:p>
    <w:p w14:paraId="4ABB195B" w14:textId="77777777" w:rsidR="004151FE" w:rsidRDefault="004151FE" w:rsidP="006C0F59"/>
    <w:p w14:paraId="06C89F8A" w14:textId="77777777" w:rsidR="004151FE" w:rsidRDefault="004151FE" w:rsidP="006C0F59">
      <w:r>
        <w:t>We did not have a quorum available for our meeting in Sioux Falls on Wednesday, but we did hold the information session without conducting a formal meeting.  I wanted to give you all an update about the information that was presented.</w:t>
      </w:r>
    </w:p>
    <w:p w14:paraId="599D1EB0" w14:textId="77777777" w:rsidR="004151FE" w:rsidRDefault="004151FE" w:rsidP="006C0F59">
      <w:r>
        <w:t>Please find attached my report that outlines the function of the system and also the registration information for second semester.  Just as a point of em</w:t>
      </w:r>
      <w:r w:rsidR="0031539B">
        <w:t>phasis, the registration window</w:t>
      </w:r>
      <w:r>
        <w:t xml:space="preserve"> opened on Monday and will continue through January 13</w:t>
      </w:r>
      <w:r w:rsidRPr="004151FE">
        <w:rPr>
          <w:vertAlign w:val="superscript"/>
        </w:rPr>
        <w:t>th</w:t>
      </w:r>
      <w:r>
        <w:t xml:space="preserve"> which is the start of the second semester.  All of our schools will be in session, so registrations should be completed by Friday the 10</w:t>
      </w:r>
      <w:r w:rsidRPr="004151FE">
        <w:rPr>
          <w:vertAlign w:val="superscript"/>
        </w:rPr>
        <w:t>th</w:t>
      </w:r>
      <w:r>
        <w:t>.  Note that class sizes are limited and enrollment is based upon first come - first served.</w:t>
      </w:r>
    </w:p>
    <w:p w14:paraId="7BAF308F" w14:textId="77777777" w:rsidR="004151FE" w:rsidRDefault="004151FE" w:rsidP="006C0F59">
      <w:r>
        <w:t xml:space="preserve">Dr. Susan </w:t>
      </w:r>
      <w:proofErr w:type="spellStart"/>
      <w:r>
        <w:t>Kalsow</w:t>
      </w:r>
      <w:proofErr w:type="spellEnd"/>
      <w:r>
        <w:t xml:space="preserve">, Dean of Academic Affairs was available to provide us information from Mount Marty.  We had quite a lively discussion and I had another phone conversation today with Dr. </w:t>
      </w:r>
      <w:proofErr w:type="spellStart"/>
      <w:r>
        <w:t>Kalsow</w:t>
      </w:r>
      <w:proofErr w:type="spellEnd"/>
      <w:r>
        <w:t xml:space="preserve"> and Dr. </w:t>
      </w:r>
      <w:proofErr w:type="spellStart"/>
      <w:r>
        <w:t>Bonneau</w:t>
      </w:r>
      <w:proofErr w:type="spellEnd"/>
      <w:r>
        <w:t>.  Here is a recap.</w:t>
      </w:r>
    </w:p>
    <w:p w14:paraId="0AE6CA00" w14:textId="77777777" w:rsidR="004151FE" w:rsidRDefault="004151FE" w:rsidP="004151FE">
      <w:pPr>
        <w:pStyle w:val="ListParagraph"/>
        <w:numPr>
          <w:ilvl w:val="0"/>
          <w:numId w:val="1"/>
        </w:numPr>
      </w:pPr>
      <w:r>
        <w:t xml:space="preserve"> Mount Marty will be investigating a new LMS (Learning Management System).  They will look to find a system that allows for the expansion of dual credit through a means of new technology.  This will have no effect on the offerings through the consortium.  They will continue to partner, but may open up dual credit to other schools who do not want to pay the membership fee and provide the instruction through a different means.  These opportunities will also be available to the consortium.</w:t>
      </w:r>
      <w:r w:rsidR="0031539B">
        <w:t xml:space="preserve">  They will not use the DDN system to offer classes to </w:t>
      </w:r>
      <w:proofErr w:type="spellStart"/>
      <w:r w:rsidR="0031539B">
        <w:t>non consortium</w:t>
      </w:r>
      <w:proofErr w:type="spellEnd"/>
      <w:r w:rsidR="0031539B">
        <w:t xml:space="preserve"> members.</w:t>
      </w:r>
    </w:p>
    <w:p w14:paraId="52E012C7" w14:textId="77777777" w:rsidR="004151FE" w:rsidRDefault="0031539B" w:rsidP="004151FE">
      <w:pPr>
        <w:pStyle w:val="ListParagraph"/>
        <w:numPr>
          <w:ilvl w:val="0"/>
          <w:numId w:val="1"/>
        </w:numPr>
      </w:pPr>
      <w:r>
        <w:t>They will continue to offer classes to the consortium.</w:t>
      </w:r>
    </w:p>
    <w:p w14:paraId="793D3FA5" w14:textId="77777777" w:rsidR="0031539B" w:rsidRDefault="0031539B" w:rsidP="004151FE">
      <w:pPr>
        <w:pStyle w:val="ListParagraph"/>
        <w:numPr>
          <w:ilvl w:val="0"/>
          <w:numId w:val="1"/>
        </w:numPr>
      </w:pPr>
      <w:r>
        <w:t>They are very committed to increasing and “proving” rigor in the dual credit and will be studying the likeness or difference between those taking college classes and those taking dual credit.  The hope is to hold all students to a high standard.</w:t>
      </w:r>
    </w:p>
    <w:p w14:paraId="3DBF9799" w14:textId="77777777" w:rsidR="0031539B" w:rsidRDefault="0031539B" w:rsidP="004151FE">
      <w:pPr>
        <w:pStyle w:val="ListParagraph"/>
        <w:numPr>
          <w:ilvl w:val="0"/>
          <w:numId w:val="1"/>
        </w:numPr>
      </w:pPr>
      <w:r>
        <w:t>Students receive an email to fill out a survey of the dual credit.  Please encourage and help student fill out that survey.  The contents are included in an email.</w:t>
      </w:r>
    </w:p>
    <w:p w14:paraId="7A27AFC1" w14:textId="77777777" w:rsidR="0031539B" w:rsidRDefault="0031539B" w:rsidP="0031539B">
      <w:pPr>
        <w:jc w:val="both"/>
      </w:pPr>
      <w:r>
        <w:t>Those in attendance were a little confused after the discussion, so the above points are hopefully given to make clear where we are as it relates to dual credit.  I definitely felt better after today’s conversation.</w:t>
      </w:r>
    </w:p>
    <w:p w14:paraId="5F8E83E2" w14:textId="77777777" w:rsidR="0031539B" w:rsidRDefault="0031539B" w:rsidP="0031539B">
      <w:pPr>
        <w:jc w:val="both"/>
      </w:pPr>
    </w:p>
    <w:p w14:paraId="79667035" w14:textId="77777777" w:rsidR="004151FE" w:rsidRDefault="0031539B" w:rsidP="0031539B">
      <w:pPr>
        <w:jc w:val="both"/>
      </w:pPr>
      <w:r>
        <w:t>Jason</w:t>
      </w:r>
      <w:bookmarkStart w:id="0" w:name="_GoBack"/>
      <w:bookmarkEnd w:id="0"/>
      <w:r w:rsidR="004151FE">
        <w:t xml:space="preserve">.  </w:t>
      </w:r>
    </w:p>
    <w:p w14:paraId="69EB8BCD" w14:textId="77777777" w:rsidR="006D6025" w:rsidRDefault="006D6025"/>
    <w:sectPr w:rsidR="006D6025" w:rsidSect="004243D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7E518" w14:textId="77777777" w:rsidR="00265BF2" w:rsidRDefault="00265BF2" w:rsidP="0046402E">
      <w:pPr>
        <w:spacing w:after="0" w:line="240" w:lineRule="auto"/>
      </w:pPr>
      <w:r>
        <w:separator/>
      </w:r>
    </w:p>
  </w:endnote>
  <w:endnote w:type="continuationSeparator" w:id="0">
    <w:p w14:paraId="391F5B8D" w14:textId="77777777" w:rsidR="00265BF2" w:rsidRDefault="00265BF2" w:rsidP="00464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0AD8F" w14:textId="77777777" w:rsidR="0046402E" w:rsidRDefault="0046402E" w:rsidP="0046402E">
    <w:pPr>
      <w:pStyle w:val="Footer"/>
      <w:jc w:val="center"/>
    </w:pPr>
    <w:r>
      <w:t>“Empowering all students to enter the global community as productive citizens”</w:t>
    </w:r>
  </w:p>
  <w:p w14:paraId="07BF055E" w14:textId="77777777" w:rsidR="0046402E" w:rsidRDefault="0046402E" w:rsidP="0046402E">
    <w:pPr>
      <w:pStyle w:val="Footer"/>
      <w:jc w:val="center"/>
    </w:pPr>
    <w:r>
      <w:t>HOME OF THE RAIDERS</w:t>
    </w:r>
    <w:r>
      <w:rPr>
        <w:noProof/>
      </w:rPr>
      <w:drawing>
        <wp:inline distT="0" distB="0" distL="0" distR="0" wp14:anchorId="767A0041" wp14:editId="4168A371">
          <wp:extent cx="5275385" cy="7589520"/>
          <wp:effectExtent l="19050" t="0" r="1465" b="0"/>
          <wp:docPr id="1" name="Picture 0" descr="img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6.jpg"/>
                  <pic:cNvPicPr/>
                </pic:nvPicPr>
                <pic:blipFill>
                  <a:blip r:embed="rId1"/>
                  <a:stretch>
                    <a:fillRect/>
                  </a:stretch>
                </pic:blipFill>
                <pic:spPr>
                  <a:xfrm>
                    <a:off x="0" y="0"/>
                    <a:ext cx="5275385" cy="75895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A8C36" w14:textId="77777777" w:rsidR="00265BF2" w:rsidRDefault="00265BF2" w:rsidP="0046402E">
      <w:pPr>
        <w:spacing w:after="0" w:line="240" w:lineRule="auto"/>
      </w:pPr>
      <w:r>
        <w:separator/>
      </w:r>
    </w:p>
  </w:footnote>
  <w:footnote w:type="continuationSeparator" w:id="0">
    <w:p w14:paraId="621971E2" w14:textId="77777777" w:rsidR="00265BF2" w:rsidRDefault="00265BF2" w:rsidP="00464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E2951" w14:textId="77777777" w:rsidR="0046402E" w:rsidRDefault="0046402E">
    <w:pPr>
      <w:pStyle w:val="Header"/>
    </w:pPr>
    <w:r>
      <w:rPr>
        <w:noProof/>
      </w:rPr>
      <w:drawing>
        <wp:anchor distT="0" distB="0" distL="114300" distR="114300" simplePos="0" relativeHeight="251658240" behindDoc="1" locked="0" layoutInCell="1" allowOverlap="1" wp14:anchorId="15EA0556" wp14:editId="4DDB708F">
          <wp:simplePos x="0" y="0"/>
          <wp:positionH relativeFrom="column">
            <wp:posOffset>-516247</wp:posOffset>
          </wp:positionH>
          <wp:positionV relativeFrom="paragraph">
            <wp:posOffset>-302895</wp:posOffset>
          </wp:positionV>
          <wp:extent cx="542373" cy="777240"/>
          <wp:effectExtent l="0" t="0" r="0" b="3810"/>
          <wp:wrapNone/>
          <wp:docPr id="3" name="Picture 1" descr="img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6.jpg"/>
                  <pic:cNvPicPr/>
                </pic:nvPicPr>
                <pic:blipFill>
                  <a:blip r:embed="rId1"/>
                  <a:stretch>
                    <a:fillRect/>
                  </a:stretch>
                </pic:blipFill>
                <pic:spPr>
                  <a:xfrm>
                    <a:off x="0" y="0"/>
                    <a:ext cx="542373" cy="777240"/>
                  </a:xfrm>
                  <a:prstGeom prst="rect">
                    <a:avLst/>
                  </a:prstGeom>
                </pic:spPr>
              </pic:pic>
            </a:graphicData>
          </a:graphic>
        </wp:anchor>
      </w:drawing>
    </w:r>
    <w:r>
      <w:t>Gayville-Volin School District #63-1</w:t>
    </w:r>
    <w:r>
      <w:tab/>
    </w:r>
    <w:r>
      <w:tab/>
      <w:t>Jason W. Selchert, Ed. S.</w:t>
    </w:r>
  </w:p>
  <w:p w14:paraId="50E3F7C5" w14:textId="77777777" w:rsidR="0046402E" w:rsidRDefault="0046402E">
    <w:pPr>
      <w:pStyle w:val="Header"/>
      <w:rPr>
        <w:sz w:val="16"/>
        <w:szCs w:val="16"/>
      </w:rPr>
    </w:pPr>
    <w:r>
      <w:rPr>
        <w:sz w:val="16"/>
        <w:szCs w:val="16"/>
      </w:rPr>
      <w:t>Office of the Superintendent</w:t>
    </w:r>
    <w:r>
      <w:rPr>
        <w:sz w:val="16"/>
        <w:szCs w:val="16"/>
      </w:rPr>
      <w:tab/>
    </w:r>
    <w:r>
      <w:rPr>
        <w:sz w:val="16"/>
        <w:szCs w:val="16"/>
      </w:rPr>
      <w:tab/>
      <w:t>P.O. Box 158</w:t>
    </w:r>
  </w:p>
  <w:p w14:paraId="54A52E43" w14:textId="77777777" w:rsidR="0046402E" w:rsidRPr="0046402E" w:rsidRDefault="0046402E">
    <w:pPr>
      <w:pStyle w:val="Header"/>
      <w:rPr>
        <w:sz w:val="16"/>
        <w:szCs w:val="16"/>
      </w:rPr>
    </w:pPr>
    <w:r>
      <w:rPr>
        <w:sz w:val="16"/>
        <w:szCs w:val="16"/>
      </w:rPr>
      <w:tab/>
    </w:r>
    <w:r>
      <w:rPr>
        <w:sz w:val="16"/>
        <w:szCs w:val="16"/>
      </w:rPr>
      <w:tab/>
      <w:t>Gayville, SD  57031-0158</w:t>
    </w:r>
    <w:r>
      <w:rPr>
        <w:sz w:val="16"/>
        <w:szCs w:val="16"/>
      </w:rPr>
      <w:br/>
    </w:r>
    <w:r>
      <w:rPr>
        <w:sz w:val="16"/>
        <w:szCs w:val="16"/>
      </w:rPr>
      <w:tab/>
    </w:r>
    <w:r>
      <w:rPr>
        <w:sz w:val="16"/>
        <w:szCs w:val="16"/>
      </w:rPr>
      <w:tab/>
      <w:t>Jason.selchert@k12.sd.us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A55212"/>
    <w:multiLevelType w:val="hybridMultilevel"/>
    <w:tmpl w:val="1C4C0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25"/>
    <w:rsid w:val="00093755"/>
    <w:rsid w:val="00177042"/>
    <w:rsid w:val="001973D2"/>
    <w:rsid w:val="00265BF2"/>
    <w:rsid w:val="0031539B"/>
    <w:rsid w:val="004151FE"/>
    <w:rsid w:val="004243D8"/>
    <w:rsid w:val="0046402E"/>
    <w:rsid w:val="005D19FD"/>
    <w:rsid w:val="006C0F59"/>
    <w:rsid w:val="006D6025"/>
    <w:rsid w:val="007B694C"/>
    <w:rsid w:val="00870B0B"/>
    <w:rsid w:val="00914524"/>
    <w:rsid w:val="00AF02D5"/>
    <w:rsid w:val="00C624D8"/>
    <w:rsid w:val="00C81A34"/>
    <w:rsid w:val="00CC1A39"/>
    <w:rsid w:val="00D23E6A"/>
    <w:rsid w:val="00D873D9"/>
    <w:rsid w:val="00E40BA6"/>
    <w:rsid w:val="00EB0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552955"/>
  <w15:docId w15:val="{002EFD19-B214-4EDD-A83F-5C1E6B2E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02E"/>
  </w:style>
  <w:style w:type="paragraph" w:styleId="Footer">
    <w:name w:val="footer"/>
    <w:basedOn w:val="Normal"/>
    <w:link w:val="FooterChar"/>
    <w:uiPriority w:val="99"/>
    <w:unhideWhenUsed/>
    <w:rsid w:val="00464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02E"/>
  </w:style>
  <w:style w:type="paragraph" w:styleId="BalloonText">
    <w:name w:val="Balloon Text"/>
    <w:basedOn w:val="Normal"/>
    <w:link w:val="BalloonTextChar"/>
    <w:uiPriority w:val="99"/>
    <w:semiHidden/>
    <w:unhideWhenUsed/>
    <w:rsid w:val="00464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02E"/>
    <w:rPr>
      <w:rFonts w:ascii="Tahoma" w:hAnsi="Tahoma" w:cs="Tahoma"/>
      <w:sz w:val="16"/>
      <w:szCs w:val="16"/>
    </w:rPr>
  </w:style>
  <w:style w:type="paragraph" w:styleId="NormalWeb">
    <w:name w:val="Normal (Web)"/>
    <w:basedOn w:val="Normal"/>
    <w:uiPriority w:val="99"/>
    <w:semiHidden/>
    <w:unhideWhenUsed/>
    <w:rsid w:val="000937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3755"/>
    <w:rPr>
      <w:color w:val="0000FF"/>
      <w:u w:val="single"/>
    </w:rPr>
  </w:style>
  <w:style w:type="paragraph" w:styleId="ListParagraph">
    <w:name w:val="List Paragraph"/>
    <w:basedOn w:val="Normal"/>
    <w:uiPriority w:val="34"/>
    <w:qFormat/>
    <w:rsid w:val="00415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954F16F81091488DF337E7A42BEE3D" ma:contentTypeVersion="0" ma:contentTypeDescription="Create a new document." ma:contentTypeScope="" ma:versionID="e17710ef17d9a6ff3892760e0a42ff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F7572A-C68C-4952-8831-10864BD1C677}"/>
</file>

<file path=customXml/itemProps2.xml><?xml version="1.0" encoding="utf-8"?>
<ds:datastoreItem xmlns:ds="http://schemas.openxmlformats.org/officeDocument/2006/customXml" ds:itemID="{D48918A5-C47C-46A9-B84D-A70832B8D158}"/>
</file>

<file path=customXml/itemProps3.xml><?xml version="1.0" encoding="utf-8"?>
<ds:datastoreItem xmlns:ds="http://schemas.openxmlformats.org/officeDocument/2006/customXml" ds:itemID="{B142BBF7-DD51-44E3-8E3D-327986044DF1}"/>
</file>

<file path=customXml/itemProps4.xml><?xml version="1.0" encoding="utf-8"?>
<ds:datastoreItem xmlns:ds="http://schemas.openxmlformats.org/officeDocument/2006/customXml" ds:itemID="{CFD5DC7C-C272-4DBD-9877-4C36D7CB4731}"/>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jason.selchert</dc:creator>
  <cp:lastModifiedBy>Selchert, Jason W</cp:lastModifiedBy>
  <cp:revision>2</cp:revision>
  <cp:lastPrinted>2011-03-10T21:18:00Z</cp:lastPrinted>
  <dcterms:created xsi:type="dcterms:W3CDTF">2013-11-22T20:54:00Z</dcterms:created>
  <dcterms:modified xsi:type="dcterms:W3CDTF">2013-11-22T20:54:00Z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0x010100F4954F16F81091488DF337E7A42BEE3D</vt:lpwstr>
  </property>
</Properties>
</file>